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DB" w:rsidRPr="00D9697E" w:rsidRDefault="008100DB" w:rsidP="00B15FAA">
      <w:pPr>
        <w:spacing w:after="0" w:line="240" w:lineRule="atLeast"/>
        <w:jc w:val="center"/>
      </w:pPr>
      <w:r w:rsidRPr="00D9697E">
        <w:t>ДОГОВОР ПЕРЕВОЗКИ ГРУЗА</w:t>
      </w:r>
      <w:r w:rsidR="007C6E30" w:rsidRPr="00D9697E">
        <w:t xml:space="preserve"> </w:t>
      </w:r>
      <w:r w:rsidR="001244CF">
        <w:t>__</w:t>
      </w:r>
    </w:p>
    <w:p w:rsidR="007D0FCE" w:rsidRPr="00D9697E" w:rsidRDefault="007D0FCE" w:rsidP="00B15FAA">
      <w:pPr>
        <w:spacing w:after="0" w:line="240" w:lineRule="atLeast"/>
        <w:jc w:val="center"/>
      </w:pPr>
    </w:p>
    <w:p w:rsidR="00B15FAA" w:rsidRPr="00D9697E" w:rsidRDefault="008100DB" w:rsidP="00B15FAA">
      <w:pPr>
        <w:spacing w:after="0" w:line="240" w:lineRule="atLeast"/>
      </w:pPr>
      <w:r w:rsidRPr="00D9697E">
        <w:t xml:space="preserve">г. </w:t>
      </w:r>
      <w:r w:rsidR="00544AB0">
        <w:t>Жодино</w:t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="007557C1" w:rsidRPr="00D9697E">
        <w:t xml:space="preserve">               </w:t>
      </w:r>
      <w:r w:rsidR="00544AB0">
        <w:tab/>
      </w:r>
      <w:r w:rsidR="00BB485A">
        <w:t xml:space="preserve">        </w:t>
      </w:r>
      <w:r w:rsidR="00ED74C2">
        <w:tab/>
      </w:r>
      <w:proofErr w:type="gramStart"/>
      <w:r w:rsidR="001244CF">
        <w:t>_</w:t>
      </w:r>
      <w:r w:rsidR="00ED74C2">
        <w:t>.</w:t>
      </w:r>
      <w:r w:rsidR="001244CF">
        <w:t>_</w:t>
      </w:r>
      <w:proofErr w:type="gramEnd"/>
      <w:r w:rsidR="00ED74C2">
        <w:t>.</w:t>
      </w:r>
      <w:r w:rsidR="00BB485A">
        <w:t>202</w:t>
      </w:r>
      <w:r w:rsidR="001244CF">
        <w:t>2</w:t>
      </w:r>
      <w:r w:rsidRPr="00D9697E">
        <w:t xml:space="preserve"> г</w:t>
      </w:r>
      <w:r w:rsidR="00BB485A">
        <w:t>.</w:t>
      </w:r>
    </w:p>
    <w:p w:rsidR="00B15FAA" w:rsidRPr="00D9697E" w:rsidRDefault="00B15FAA" w:rsidP="00B15FAA">
      <w:pPr>
        <w:spacing w:after="0" w:line="240" w:lineRule="atLeast"/>
      </w:pPr>
    </w:p>
    <w:p w:rsidR="006F102C" w:rsidRPr="00D9697E" w:rsidRDefault="00544AB0" w:rsidP="00B15FAA">
      <w:pPr>
        <w:spacing w:after="0" w:line="240" w:lineRule="atLeast"/>
        <w:jc w:val="both"/>
      </w:pPr>
      <w:r>
        <w:t>Индивидуальный предприниматель Праневич Алексей Леонидович</w:t>
      </w:r>
      <w:r w:rsidR="008100DB" w:rsidRPr="00D9697E">
        <w:t xml:space="preserve">, именуемый в дальнейшем "Перевозчик" с одной стороны, и </w:t>
      </w:r>
      <w:r w:rsidR="001244CF">
        <w:t>______________________</w:t>
      </w:r>
      <w:r w:rsidR="007A720C" w:rsidRPr="00D9697E">
        <w:t xml:space="preserve"> </w:t>
      </w:r>
      <w:r w:rsidR="008100DB" w:rsidRPr="00D9697E">
        <w:t xml:space="preserve">в лице </w:t>
      </w:r>
      <w:r>
        <w:t xml:space="preserve">директора </w:t>
      </w:r>
      <w:r w:rsidR="001244CF">
        <w:t>__________________</w:t>
      </w:r>
      <w:r w:rsidR="008100DB" w:rsidRPr="00D9697E">
        <w:t>, действующего на основании</w:t>
      </w:r>
      <w:r w:rsidR="007A720C" w:rsidRPr="00D9697E">
        <w:t xml:space="preserve"> </w:t>
      </w:r>
      <w:r w:rsidR="00ED74C2">
        <w:t>У</w:t>
      </w:r>
      <w:r>
        <w:t>става</w:t>
      </w:r>
      <w:r w:rsidR="008100DB" w:rsidRPr="00D9697E">
        <w:t>, именуемый в дальнейшем "Заказчик", с другой стороны, а совместно именуемые в настоящем договоре "Стороны" заключили настоящий договор (далее- "Договор") о нижеследующем:</w:t>
      </w:r>
      <w:r w:rsidR="008100DB" w:rsidRPr="00D9697E">
        <w:tab/>
      </w:r>
      <w:r w:rsidR="008100DB" w:rsidRPr="00D9697E">
        <w:tab/>
      </w:r>
      <w:r w:rsidR="008100DB" w:rsidRPr="00D9697E">
        <w:tab/>
      </w:r>
      <w:r w:rsidR="008100DB" w:rsidRPr="00D9697E">
        <w:tab/>
      </w:r>
      <w:r w:rsidR="008100DB" w:rsidRPr="00D9697E">
        <w:tab/>
      </w:r>
      <w:r w:rsidR="008100DB" w:rsidRPr="00D9697E">
        <w:tab/>
      </w:r>
      <w:r w:rsidR="008100DB" w:rsidRPr="00D9697E">
        <w:tab/>
      </w:r>
      <w:r w:rsidR="008100DB" w:rsidRPr="00D9697E">
        <w:tab/>
      </w:r>
      <w:r w:rsidR="008100DB" w:rsidRPr="00D9697E">
        <w:tab/>
      </w:r>
      <w:r w:rsidR="008100DB" w:rsidRPr="00D9697E">
        <w:tab/>
      </w:r>
      <w:r w:rsidR="008100DB" w:rsidRPr="00D9697E">
        <w:tab/>
      </w:r>
      <w:r w:rsidR="008100DB" w:rsidRPr="00D9697E">
        <w:tab/>
      </w:r>
      <w:r w:rsidR="008100DB" w:rsidRPr="00D9697E">
        <w:tab/>
      </w:r>
    </w:p>
    <w:p w:rsidR="008100DB" w:rsidRPr="00D9697E" w:rsidRDefault="008100DB" w:rsidP="006F102C">
      <w:pPr>
        <w:spacing w:after="0" w:line="240" w:lineRule="atLeast"/>
        <w:jc w:val="center"/>
      </w:pPr>
      <w:r w:rsidRPr="00D9697E">
        <w:t>1.Предмет Договора.</w:t>
      </w:r>
    </w:p>
    <w:p w:rsidR="00517AA0" w:rsidRPr="00D9697E" w:rsidRDefault="008100DB" w:rsidP="00B15FAA">
      <w:pPr>
        <w:spacing w:after="0" w:line="240" w:lineRule="atLeast"/>
        <w:jc w:val="both"/>
      </w:pPr>
      <w:r w:rsidRPr="00D9697E">
        <w:t xml:space="preserve">1.1. </w:t>
      </w:r>
      <w:r w:rsidR="00B3446F" w:rsidRPr="00D9697E">
        <w:t xml:space="preserve">Предметом настоящего договора является </w:t>
      </w:r>
      <w:r w:rsidR="00517AA0" w:rsidRPr="00D9697E">
        <w:t>выполнение Перевозчиком услуг по перевозке грузов по заявкам Заказчика.</w:t>
      </w:r>
    </w:p>
    <w:p w:rsidR="00B3446F" w:rsidRPr="00D9697E" w:rsidRDefault="00B3446F" w:rsidP="00B15FAA">
      <w:pPr>
        <w:spacing w:after="0" w:line="240" w:lineRule="atLeast"/>
        <w:jc w:val="both"/>
      </w:pPr>
    </w:p>
    <w:p w:rsidR="00B3446F" w:rsidRPr="00D9697E" w:rsidRDefault="00B3446F" w:rsidP="00B3446F">
      <w:pPr>
        <w:spacing w:after="0" w:line="240" w:lineRule="atLeast"/>
        <w:jc w:val="center"/>
      </w:pPr>
      <w:r w:rsidRPr="00D9697E">
        <w:t>2. Общие положения.</w:t>
      </w:r>
    </w:p>
    <w:p w:rsidR="00870CDC" w:rsidRPr="00D9697E" w:rsidRDefault="00870CDC" w:rsidP="00870CDC">
      <w:pPr>
        <w:spacing w:after="0" w:line="240" w:lineRule="atLeast"/>
        <w:jc w:val="both"/>
      </w:pPr>
      <w:r w:rsidRPr="00D9697E">
        <w:t xml:space="preserve">2.1. Настоящий Договор, размещенный на </w:t>
      </w:r>
      <w:r w:rsidR="0042579E" w:rsidRPr="00D9697E">
        <w:t xml:space="preserve">официальном сайте Перевозчика </w:t>
      </w:r>
      <w:hyperlink r:id="rId6" w:history="1">
        <w:r w:rsidR="00544AB0" w:rsidRPr="007D65B0">
          <w:rPr>
            <w:rStyle w:val="a3"/>
          </w:rPr>
          <w:t>грузим-</w:t>
        </w:r>
        <w:proofErr w:type="spellStart"/>
        <w:r w:rsidR="00544AB0" w:rsidRPr="007D65B0">
          <w:rPr>
            <w:rStyle w:val="a3"/>
          </w:rPr>
          <w:t>возим.бел</w:t>
        </w:r>
        <w:proofErr w:type="spellEnd"/>
      </w:hyperlink>
      <w:r w:rsidR="0042579E" w:rsidRPr="00D9697E">
        <w:t>,</w:t>
      </w:r>
      <w:r w:rsidR="00544AB0">
        <w:t xml:space="preserve"> </w:t>
      </w:r>
      <w:r w:rsidRPr="00D9697E">
        <w:t xml:space="preserve">в соответствии с п.2 ст.407 Гражданского кодекса Республики Беларусь является публичной офертой </w:t>
      </w:r>
      <w:r w:rsidR="0042579E" w:rsidRPr="00D9697E">
        <w:t>Перевозчика</w:t>
      </w:r>
      <w:r w:rsidRPr="00D9697E">
        <w:t xml:space="preserve">, адресованной неопределенному кругу </w:t>
      </w:r>
      <w:r w:rsidR="0042579E" w:rsidRPr="00D9697E">
        <w:t xml:space="preserve">юридических </w:t>
      </w:r>
      <w:r w:rsidRPr="00D9697E">
        <w:t xml:space="preserve">лиц, заключить договор </w:t>
      </w:r>
      <w:r w:rsidR="0042579E" w:rsidRPr="00D9697E">
        <w:t>перевозки груза</w:t>
      </w:r>
      <w:r w:rsidRPr="00D9697E">
        <w:t xml:space="preserve"> на условиях, определенных в настоящем Договоре, и содержит все существенные условия. </w:t>
      </w:r>
    </w:p>
    <w:p w:rsidR="00870CDC" w:rsidRPr="00D9697E" w:rsidRDefault="00870CDC" w:rsidP="00870CDC">
      <w:pPr>
        <w:spacing w:after="0" w:line="240" w:lineRule="atLeast"/>
        <w:jc w:val="both"/>
      </w:pPr>
      <w:r w:rsidRPr="00D9697E">
        <w:t xml:space="preserve">2.2. Заключение Договора происходит посредством присоединения </w:t>
      </w:r>
      <w:r w:rsidR="0042579E" w:rsidRPr="00D9697E">
        <w:t>Заказчика</w:t>
      </w:r>
      <w:r w:rsidRPr="00D9697E">
        <w:t xml:space="preserve"> к Договору</w:t>
      </w:r>
      <w:r w:rsidR="00E4245A" w:rsidRPr="00D9697E">
        <w:t>-</w:t>
      </w:r>
      <w:r w:rsidR="00AD7240" w:rsidRPr="00D9697E">
        <w:t>оферты</w:t>
      </w:r>
      <w:r w:rsidRPr="00D9697E">
        <w:t xml:space="preserve">, т.е. посредством принятия (акцепта) условий </w:t>
      </w:r>
      <w:r w:rsidR="00AD7240" w:rsidRPr="00D9697E">
        <w:t xml:space="preserve">оферты </w:t>
      </w:r>
      <w:r w:rsidRPr="00D9697E">
        <w:t xml:space="preserve">в целом без каких-либо условий, изъятий и оговорок. </w:t>
      </w:r>
    </w:p>
    <w:p w:rsidR="0042579E" w:rsidRPr="00D9697E" w:rsidRDefault="00870CDC" w:rsidP="00870CDC">
      <w:pPr>
        <w:spacing w:after="0" w:line="240" w:lineRule="atLeast"/>
        <w:jc w:val="both"/>
      </w:pPr>
      <w:r w:rsidRPr="00D9697E">
        <w:t xml:space="preserve">2.3. Акцептом оферты признается </w:t>
      </w:r>
      <w:r w:rsidR="0042579E" w:rsidRPr="00D9697E">
        <w:t xml:space="preserve">оформление заявки на перевозку груза на официальном сайте Перевозчика </w:t>
      </w:r>
      <w:r w:rsidR="00544AB0">
        <w:t>грузим-</w:t>
      </w:r>
      <w:proofErr w:type="spellStart"/>
      <w:r w:rsidR="00544AB0">
        <w:t>возим.бел</w:t>
      </w:r>
      <w:proofErr w:type="spellEnd"/>
      <w:r w:rsidR="0042579E" w:rsidRPr="00D9697E">
        <w:rPr>
          <w:u w:val="single"/>
        </w:rPr>
        <w:t>.</w:t>
      </w:r>
    </w:p>
    <w:p w:rsidR="00870CDC" w:rsidRPr="00D9697E" w:rsidRDefault="00870CDC" w:rsidP="00870CDC">
      <w:pPr>
        <w:spacing w:after="0" w:line="240" w:lineRule="atLeast"/>
        <w:jc w:val="both"/>
      </w:pPr>
      <w:r w:rsidRPr="00D9697E">
        <w:t xml:space="preserve">2.4. Настоящий Договор </w:t>
      </w:r>
      <w:r w:rsidR="00AD7240" w:rsidRPr="00D9697E">
        <w:t>заключается в простой письменной форме</w:t>
      </w:r>
      <w:r w:rsidR="007557C1" w:rsidRPr="00D9697E">
        <w:t xml:space="preserve"> </w:t>
      </w:r>
      <w:r w:rsidR="00AD7240" w:rsidRPr="00D9697E">
        <w:t xml:space="preserve">в соответствии с условиями </w:t>
      </w:r>
      <w:r w:rsidR="007A720C" w:rsidRPr="00D9697E">
        <w:t>договора-</w:t>
      </w:r>
      <w:r w:rsidR="00AD7240" w:rsidRPr="00D9697E">
        <w:t>оферты и свидетельствует о ее принятия (акцепте</w:t>
      </w:r>
      <w:r w:rsidRPr="00D9697E">
        <w:t xml:space="preserve">). </w:t>
      </w:r>
    </w:p>
    <w:p w:rsidR="00870CDC" w:rsidRPr="00D9697E" w:rsidRDefault="00870CDC" w:rsidP="00870CDC">
      <w:pPr>
        <w:spacing w:after="0" w:line="240" w:lineRule="atLeast"/>
        <w:jc w:val="both"/>
      </w:pPr>
      <w:r w:rsidRPr="00D9697E">
        <w:t xml:space="preserve">2.5. </w:t>
      </w:r>
      <w:r w:rsidR="0042579E" w:rsidRPr="00D9697E">
        <w:t>Перевозчик</w:t>
      </w:r>
      <w:r w:rsidRPr="00D9697E">
        <w:t xml:space="preserve"> оставляет за собой право вносить изменения в </w:t>
      </w:r>
      <w:r w:rsidR="00B51F6F" w:rsidRPr="00D9697E">
        <w:t xml:space="preserve">размещенную на официальном сайте Перевозчика </w:t>
      </w:r>
      <w:hyperlink r:id="rId7" w:history="1">
        <w:r w:rsidR="00544AB0">
          <w:t>грузим-</w:t>
        </w:r>
        <w:proofErr w:type="spellStart"/>
        <w:r w:rsidR="00544AB0">
          <w:t>возим.бел</w:t>
        </w:r>
        <w:proofErr w:type="spellEnd"/>
      </w:hyperlink>
      <w:r w:rsidR="00544AB0">
        <w:t>,</w:t>
      </w:r>
      <w:r w:rsidR="00B51F6F" w:rsidRPr="00D9697E">
        <w:rPr>
          <w:rStyle w:val="a3"/>
          <w:color w:val="auto"/>
          <w:u w:val="none"/>
        </w:rPr>
        <w:t xml:space="preserve"> договор-</w:t>
      </w:r>
      <w:r w:rsidR="00B51F6F" w:rsidRPr="00D9697E">
        <w:t>оферту,</w:t>
      </w:r>
      <w:r w:rsidR="00A92075" w:rsidRPr="00D9697E">
        <w:t xml:space="preserve"> </w:t>
      </w:r>
      <w:r w:rsidRPr="00D9697E">
        <w:t xml:space="preserve">в связи с чем, </w:t>
      </w:r>
      <w:r w:rsidR="0042579E" w:rsidRPr="00D9697E">
        <w:t>Заказчик</w:t>
      </w:r>
      <w:r w:rsidRPr="00D9697E">
        <w:t xml:space="preserve"> обязуется на момент оформления </w:t>
      </w:r>
      <w:r w:rsidR="0042579E" w:rsidRPr="00D9697E">
        <w:t>заявки</w:t>
      </w:r>
      <w:r w:rsidRPr="00D9697E">
        <w:t xml:space="preserve"> ознакомиться с текстом </w:t>
      </w:r>
      <w:r w:rsidR="00B51F6F" w:rsidRPr="00D9697E">
        <w:t>договор</w:t>
      </w:r>
      <w:r w:rsidR="007A720C" w:rsidRPr="00D9697E">
        <w:t>а-</w:t>
      </w:r>
      <w:r w:rsidR="00B51F6F" w:rsidRPr="00D9697E">
        <w:t>оферты</w:t>
      </w:r>
      <w:r w:rsidR="0042579E" w:rsidRPr="00D9697E">
        <w:t>.</w:t>
      </w:r>
    </w:p>
    <w:p w:rsidR="00B3446F" w:rsidRPr="00D9697E" w:rsidRDefault="00870CDC" w:rsidP="00B15FAA">
      <w:pPr>
        <w:spacing w:after="0" w:line="240" w:lineRule="atLeast"/>
        <w:jc w:val="both"/>
      </w:pPr>
      <w:r w:rsidRPr="00D9697E">
        <w:t xml:space="preserve">2.6. </w:t>
      </w:r>
      <w:r w:rsidR="00893403" w:rsidRPr="00D9697E">
        <w:t>На каждую перевозку оформляется отдельный транспортный заказ, содержащий условия и особенности конкретной перевозки и являющийся неотъемлемым приложением к настоящему договору.</w:t>
      </w:r>
    </w:p>
    <w:p w:rsidR="00893403" w:rsidRPr="00D9697E" w:rsidRDefault="00373C7B" w:rsidP="00B15FAA">
      <w:pPr>
        <w:spacing w:after="0" w:line="240" w:lineRule="atLeast"/>
        <w:jc w:val="both"/>
      </w:pPr>
      <w:r w:rsidRPr="00D9697E">
        <w:t>2.</w:t>
      </w:r>
      <w:r w:rsidR="00F674E8" w:rsidRPr="00D9697E">
        <w:t>7</w:t>
      </w:r>
      <w:r w:rsidR="00893403" w:rsidRPr="00D9697E">
        <w:t>. Условия перевозки, указанные в заказе, отличные от условий настоящего договора являются пр</w:t>
      </w:r>
      <w:r w:rsidR="009647D3" w:rsidRPr="00D9697E">
        <w:t xml:space="preserve">иоритетными </w:t>
      </w:r>
      <w:r w:rsidR="00893403" w:rsidRPr="00D9697E">
        <w:t>по отношению к данному договору. Условия перевозки, не оговоренные заявкой, регулируются настоящим договором.</w:t>
      </w:r>
    </w:p>
    <w:p w:rsidR="00FD6A8C" w:rsidRPr="00D9697E" w:rsidRDefault="00FD6A8C" w:rsidP="00B15FAA">
      <w:pPr>
        <w:spacing w:after="0" w:line="240" w:lineRule="atLeast"/>
        <w:jc w:val="both"/>
      </w:pPr>
      <w:r w:rsidRPr="00D9697E">
        <w:t>2.</w:t>
      </w:r>
      <w:r w:rsidR="00F674E8" w:rsidRPr="00D9697E">
        <w:t>8</w:t>
      </w:r>
      <w:r w:rsidRPr="00D9697E">
        <w:t xml:space="preserve">. Текст условий перевозки, являющийся неотъемлемой частью настоящего Договора, является редакцией действующей на дату подписания Договора и равно как и Прайс-лист может быть изменен Перевозчиком в одностороннем порядке (без письменного уведомления Заказчика) </w:t>
      </w:r>
      <w:proofErr w:type="gramStart"/>
      <w:r w:rsidRPr="00D9697E">
        <w:t>в  зависимости</w:t>
      </w:r>
      <w:proofErr w:type="gramEnd"/>
      <w:r w:rsidRPr="00D9697E">
        <w:t xml:space="preserve"> от изменения законодательства и рыночных условий. В случае несогласия с новыми условиями перевозки и Прайс-листом Заказчик вправе досрочно расторгнуть Договор путем направления Перевозчику письменного уведомления за 15 календарных дней до предстоящего расторжения Договора.</w:t>
      </w:r>
    </w:p>
    <w:p w:rsidR="00893403" w:rsidRPr="00D9697E" w:rsidRDefault="00893403" w:rsidP="00B15FAA">
      <w:pPr>
        <w:spacing w:after="0" w:line="240" w:lineRule="atLeast"/>
        <w:jc w:val="both"/>
      </w:pPr>
      <w:r w:rsidRPr="00D9697E">
        <w:t>2</w:t>
      </w:r>
      <w:r w:rsidR="008100DB" w:rsidRPr="00D9697E">
        <w:t>.</w:t>
      </w:r>
      <w:r w:rsidR="00F674E8" w:rsidRPr="00D9697E">
        <w:t>9</w:t>
      </w:r>
      <w:r w:rsidR="008100DB" w:rsidRPr="00D9697E">
        <w:t>. Работы и услуги, выполняемые Перевозчиком по требованию Заказчика и не предусмотренные Договором, оказываются Перевозчиком и оплачиваются Заказчиком по дополнительному соглашению Сторон.</w:t>
      </w:r>
      <w:r w:rsidR="008100DB" w:rsidRPr="00D9697E">
        <w:tab/>
      </w:r>
    </w:p>
    <w:p w:rsidR="001109D1" w:rsidRPr="00D9697E" w:rsidRDefault="00893403" w:rsidP="001109D1">
      <w:pPr>
        <w:spacing w:after="0" w:line="240" w:lineRule="atLeast"/>
        <w:jc w:val="both"/>
        <w:rPr>
          <w:rFonts w:cs="Tahoma"/>
          <w:color w:val="000000"/>
        </w:rPr>
      </w:pPr>
      <w:r w:rsidRPr="00D9697E">
        <w:t>2.</w:t>
      </w:r>
      <w:r w:rsidR="00373C7B" w:rsidRPr="00D9697E">
        <w:t>1</w:t>
      </w:r>
      <w:r w:rsidR="00F674E8" w:rsidRPr="00D9697E">
        <w:t>0</w:t>
      </w:r>
      <w:r w:rsidRPr="00D9697E">
        <w:t>. Заказчик и Перевозчик договорились о том, что документы, передаваемые посредством факсимильной связи, и отсканированные копии документов, передаваемые по электронной почте, являющиеся неотъемлемой частью настоящего договора и подписанные уполномоченными на то лицами с оттиском печати Стороны, имеют юридическую силу и приравниваются к оригиналам, до обмена оригиналами.</w:t>
      </w:r>
      <w:r w:rsidR="007557C1" w:rsidRPr="00D9697E">
        <w:t xml:space="preserve"> </w:t>
      </w:r>
      <w:r w:rsidRPr="00D9697E">
        <w:t>Стороны признают копию подписи Стороны, от которой исходит документ по факсу, соответствующей аналогу собственноручной подписи.</w:t>
      </w:r>
      <w:r w:rsidR="007557C1" w:rsidRPr="00D9697E">
        <w:t xml:space="preserve"> </w:t>
      </w:r>
      <w:r w:rsidR="001109D1" w:rsidRPr="00D9697E">
        <w:t>Документы, полученные посредствам указанных средств связи, могут быть использованы в качестве доказательств при возникновении споров.</w:t>
      </w:r>
    </w:p>
    <w:p w:rsidR="004C1EE5" w:rsidRPr="00D9697E" w:rsidRDefault="004C1EE5" w:rsidP="00893403">
      <w:pPr>
        <w:spacing w:after="0" w:line="240" w:lineRule="atLeast"/>
        <w:jc w:val="both"/>
      </w:pPr>
      <w:r w:rsidRPr="00D9697E">
        <w:lastRenderedPageBreak/>
        <w:t>2.</w:t>
      </w:r>
      <w:r w:rsidR="00373C7B" w:rsidRPr="00D9697E">
        <w:t>1</w:t>
      </w:r>
      <w:r w:rsidR="00F674E8" w:rsidRPr="00D9697E">
        <w:t>1</w:t>
      </w:r>
      <w:r w:rsidRPr="00D9697E">
        <w:t>. Стороны пришли к соглашению о том, что Перевозчик может привлекать третьих лиц к осуществлению перевозки, оставаясь при этом, ответственным за их действия.</w:t>
      </w:r>
    </w:p>
    <w:p w:rsidR="00893403" w:rsidRPr="00D9697E" w:rsidRDefault="00893403" w:rsidP="00B15FAA">
      <w:pPr>
        <w:spacing w:after="0" w:line="240" w:lineRule="atLeast"/>
        <w:jc w:val="both"/>
      </w:pPr>
    </w:p>
    <w:p w:rsidR="00224A90" w:rsidRPr="00D9697E" w:rsidRDefault="00224A90" w:rsidP="00224A90">
      <w:pPr>
        <w:spacing w:after="0" w:line="240" w:lineRule="atLeast"/>
        <w:jc w:val="center"/>
      </w:pPr>
      <w:r w:rsidRPr="00D9697E">
        <w:t>3. Планирование перевозок.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 xml:space="preserve">3.1. Заказчик информирует Перевозчика о предстоящей перевозке по средствам почтовой или факсимильной связи, электронной почте или заявки, оформленной на официальном сайте Перевозчика </w:t>
      </w:r>
      <w:r w:rsidR="00544AB0">
        <w:rPr>
          <w:u w:val="single"/>
        </w:rPr>
        <w:t>грузим-</w:t>
      </w:r>
      <w:proofErr w:type="spellStart"/>
      <w:r w:rsidR="00544AB0">
        <w:rPr>
          <w:u w:val="single"/>
        </w:rPr>
        <w:t>возим.бел</w:t>
      </w:r>
      <w:proofErr w:type="spellEnd"/>
      <w:r w:rsidRPr="00D9697E">
        <w:t xml:space="preserve"> Информация оформляется в виде транспортного заказа, содержащего следующие сведения: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• дата и время загрузки;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• вид перевозимого груза, его размеры и вес;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• точные адреса мест загрузки и разгрузки;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• наименования отправителя и получателя груза с указанием их контактных телефонов;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• срок доставки груза получателю;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• другие особенности перевозки конкретного груза.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3.2. В случае, если перевозка осуществляется по территории Республики Беларусь, доставка груза Перевозчиком осуществляется по принципу сегодня на завтра, исключая выходные и праздничные дни. При этом, приём груза у отправителя и доставка груза получателю осуществляется в течение рабочего времени, а маршрут доставки груза Перевозчик выбирает по своему усмотрению и в соответствии со своей технологической схемой доставки.</w:t>
      </w:r>
    </w:p>
    <w:p w:rsidR="00224A90" w:rsidRPr="00D9697E" w:rsidRDefault="00224A90" w:rsidP="00224A90">
      <w:pPr>
        <w:spacing w:after="0" w:line="240" w:lineRule="atLeast"/>
        <w:jc w:val="center"/>
      </w:pPr>
    </w:p>
    <w:p w:rsidR="00224A90" w:rsidRPr="00D9697E" w:rsidRDefault="00224A90" w:rsidP="00224A90">
      <w:pPr>
        <w:spacing w:after="0" w:line="240" w:lineRule="atLeast"/>
        <w:jc w:val="center"/>
      </w:pPr>
      <w:r w:rsidRPr="00D9697E">
        <w:t>4.Обязанности Сторон.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 xml:space="preserve">4.1. Перевозчик обязан: 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4.1.1. принять Груз по количеству грузовых мест, указанных в товарно-транспортной накладной (далее- ТТН) или CMR-накладной (далее- CMR).</w:t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4.1.2. осуществлять перевозки строго соблюдая условия транспортного заказа.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 xml:space="preserve">4.1.3. подавать под загрузку требуемый тип транспортного средства в технически исправном состоянии, обеспеченный всеми необходимыми для выполнения перевозки документами. 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4.1.4. незамедлительно информировать Заказчика обо всех проблемах, возникающих в процессе осуществления загрузки, транспортировки, разгрузки, таможенного оформления, иных имеющих значение для перевозки ситуациях.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4.1.5. доставить вверенный Заказчиком груз в указанный в транспортном заказе пункт назначения и сдать его уполномоченному лицу в целости и сохранности, согласно ТТН (CMR). Выдача Груза Перевозчиком оформляется распиской грузополучателя в соответствующих графах ТТН или CMR.</w:t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4.1.6. по требованию Заказчика предоставить копию действующего полиса страхования его ответственности (CMR – страхования).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4.1.7. предоставить Заказчику акт сдачи-приемки выполненных работ, подтверждающий оказание услуг по договору.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4.1.8. разместить текст Приказов, Условий перевозки и Прайс-листов в новой редакции не позднее 5 (пяти) дн</w:t>
      </w:r>
      <w:r w:rsidR="00544AB0">
        <w:t xml:space="preserve">ей до введения их в действие на </w:t>
      </w:r>
      <w:r w:rsidRPr="00D9697E">
        <w:t xml:space="preserve">официальный сайт Перевозчика </w:t>
      </w:r>
      <w:r w:rsidR="00544AB0" w:rsidRPr="00544AB0">
        <w:rPr>
          <w:u w:val="single"/>
        </w:rPr>
        <w:t>грузим-</w:t>
      </w:r>
      <w:proofErr w:type="spellStart"/>
      <w:r w:rsidR="00544AB0" w:rsidRPr="00544AB0">
        <w:rPr>
          <w:u w:val="single"/>
        </w:rPr>
        <w:t>возим.бел</w:t>
      </w:r>
      <w:proofErr w:type="spellEnd"/>
      <w:r w:rsidRPr="00D9697E">
        <w:rPr>
          <w:u w:val="single"/>
        </w:rPr>
        <w:t>.</w:t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4.2. Заказчик обязан: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4.2.1. заблаговременно составлять Заявки на перевозку Груза и предоставлять их Перевозчику.</w:t>
      </w:r>
      <w:r w:rsidRPr="00D9697E">
        <w:tab/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4.2.2. путем оформления своего транспортного заказа сообщить Перевозчику всю необходимую информацию о перевозке.</w:t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4.2.3. заблаговременно обеспечивать подготовку Груза к погрузке в транспортные средства Перевозчика.</w:t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4.2.4.  до прибытия транспорта Перевозчика подготовить и надлежащим образом оформить ТТН или CMR на Груз.</w:t>
      </w:r>
      <w:r w:rsidRPr="00D9697E">
        <w:tab/>
      </w:r>
      <w:r w:rsidRPr="00D9697E">
        <w:tab/>
      </w:r>
      <w:r w:rsidRPr="00D9697E">
        <w:tab/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4.2.5. обеспечить проведение погрузки (разгрузки) Груза в (из) транспортные средства Перевозчика силами и средствами Заказчика (грузополучателя, грузоотправителя или третьих лиц) с момента прибытия транспортного средства Перевозчика под погрузку (разгрузку) Груза на место проведения соответствующей операции.</w:t>
      </w:r>
      <w:r w:rsidRPr="00D9697E">
        <w:tab/>
      </w:r>
      <w:r w:rsidRPr="00D9697E">
        <w:tab/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 xml:space="preserve">4.2.6. в процессе загрузки содействовать выполнению требований представителей Перевозчика по рациональному размещению груза в грузовом отсеке транспортного средства во избежание </w:t>
      </w:r>
      <w:r w:rsidRPr="00D9697E">
        <w:lastRenderedPageBreak/>
        <w:t xml:space="preserve">нарушения норм весовых параметров и неравномерного распределения груза в грузовом отсеке автомобиля. 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4.2.7. обеспечить исправную тару, упаковку и крепление груза по нормам, гарантирующим сохранность груза и транспортного средства во время транспортировки, а также исключить доступ к внутреннему вложению упаковки.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4.2.8.  обеспечить и содержать в надлежащем состоянии подъездные пути к местам погрузки и разгрузки груза.</w:t>
      </w:r>
      <w:r w:rsidRPr="00D9697E">
        <w:tab/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4.2.9. немедленно информировать Перевозчика о необходимости переадресовки транспортного средства, в случае возникновения таковой.</w:t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4.2.10. подписать и заверить оттиском печати акт сдачи-приемки выполненных работ в течение 3(трёх) рабочих дней со дня получения соответствующего акта и передать его Перевозчику либо в тот же срок представить письменный мотивированный отказ от подписания этого акта. По истечении указанного срока услуга считается оказанной Заказчику в надлежащем порядке и надлежащим образом.</w:t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4.2.11. произвести расчёты за выполненные перевозки Груза в соответствии с условиями Договора.</w:t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 xml:space="preserve">4.3. Деловая информация или другие коммерческие данные, полученные одной из сторон в процессе исполнения настоящего договора, являются конфиденциальными и не подлежат разглашению стороной, получившей их, третьей стороне в период действия настоящего Договора и на протяжении 2 (двух) лет после его прекращения.  </w:t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center"/>
      </w:pPr>
      <w:r w:rsidRPr="00D9697E">
        <w:t>5.Провозная плата и порядок оплаты.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5.1. Валютой договора и осуществления расчетов является валюта, указанная в Акте сдачи-приёмки выполненных работ.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 xml:space="preserve">5.2. Выставление Перевозчиком счетов на оплату услуг производиться по </w:t>
      </w:r>
      <w:proofErr w:type="gramStart"/>
      <w:r w:rsidRPr="00D9697E">
        <w:t>тарифам</w:t>
      </w:r>
      <w:proofErr w:type="gramEnd"/>
      <w:r w:rsidRPr="00D9697E">
        <w:t xml:space="preserve"> а услугу согласно Прайс-листам, действующим на дату принятия груза к перевозке.   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5.3. Расчеты за выполняемые транспортные услуги производятся по согласованным в транспортных заказах ставкам путём банковского перевода Заказчиком на счёт Перевозчика в течение 5 (Пяти) банковских дней с момента подписания Акта сдачи-приёмки выполненных работ, или наличными деньгами в соответствии с нормативными правовыми актами Республики Беларусь, если иное не оговорено сторонами.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5.4. Стоимость услуг Перевозчика, определяется исходя из договорённости сторон за километр пробега, за время работы или за доставку груза в целом, и согласовывается Сторонами в протоколе согласования цены или в Заявке.</w:t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5.5. Расчет за выполняемые транспортные услуги может осуществляться путем внесения авансовых платежей Перевозчику в счёт будущих расчётов за перевозку Груза.</w:t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5.6. Банковские расходы по переводу денежных средств несёт Плательщик.</w:t>
      </w:r>
      <w:r w:rsidRPr="00D9697E">
        <w:tab/>
      </w:r>
      <w:r w:rsidRPr="00D9697E">
        <w:tab/>
      </w:r>
      <w:r w:rsidRPr="00D9697E">
        <w:tab/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center"/>
      </w:pPr>
      <w:r w:rsidRPr="00D9697E">
        <w:t>6.Ответственность сторон.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6.1. Стороны несут ответственность за невыполнение, ненадлежащее выполнение своих обязательств в соответствии с законодательством Республики Беларусь и Договором.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6.2. Перевозчик не несёт ответственности за количество доставляемого Груза и качество его транспортировки в случаях, если Груз непригоден для пересчёта по грузовым местам, если погрузка производится навалом или Груз упакован (закреплен) ненадлежащим образом представителями заказчика и третьих лиц.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 xml:space="preserve">6.3. В случае невыполнения сроков и условий оплаты, установленных Договором, Заказчик оплачивает Перевозчику пеню в размере 0,15% от несвоевременно оплаченных сумм за каждый день просрочки, </w:t>
      </w:r>
      <w:r w:rsidR="00D415CE">
        <w:t>в случае если</w:t>
      </w:r>
      <w:r w:rsidRPr="00D9697E">
        <w:t xml:space="preserve"> просрочка составила более 20 банковских дней, Заказчик оплачивает Перевозчику пеню в размере 1% за каждый день просрочки от размера просроченных сумм.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6.4. При несвоевременном внесении платежей Перевозчик имеет право выставить Заказчику платёжное требование на инкассо.</w:t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6.5. За срыв загрузки (не предоставление груза) по переданному транспортному заказу Заказчику может быть выставлен штраф в размере 0,75 базовой величины, установленной в Республике Беларусь на день предъявления требований по договору.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lastRenderedPageBreak/>
        <w:t xml:space="preserve">6.6. В случае отсутствия в месте загрузки (разгрузки) представителя </w:t>
      </w:r>
      <w:proofErr w:type="gramStart"/>
      <w:r w:rsidRPr="00D9697E">
        <w:t>Заказчика  более</w:t>
      </w:r>
      <w:proofErr w:type="gramEnd"/>
      <w:r w:rsidRPr="00D9697E">
        <w:t xml:space="preserve">, чем 15 минут, начиная с момента первого обращения водителя, прибывшего для загрузки (разгрузки), к любому лицу, указанному Заказчиком в качестве грузоотправителя либо грузополучателя, Заказчик уплачивает Перевозчику штраф в размере 0,4 базовой величины, установленной в Республике Беларусь на день предъявления требований по договору, за каждые 10 минут сверх установленных лимитов. Основанием для предъявления Перевозчиком претензии к Заказчику </w:t>
      </w:r>
      <w:proofErr w:type="gramStart"/>
      <w:r w:rsidRPr="00D9697E">
        <w:t>за простой транспортного средства</w:t>
      </w:r>
      <w:proofErr w:type="gramEnd"/>
      <w:r w:rsidRPr="00D9697E">
        <w:t xml:space="preserve"> на загрузке (разгрузке) служат данные, полученные из системы спутникового мониторинга, предоставляемой ЧУП «</w:t>
      </w:r>
      <w:proofErr w:type="spellStart"/>
      <w:r w:rsidRPr="00D9697E">
        <w:t>БелТрансСпутник</w:t>
      </w:r>
      <w:proofErr w:type="spellEnd"/>
      <w:r w:rsidRPr="00D9697E">
        <w:t xml:space="preserve">».  </w:t>
      </w:r>
    </w:p>
    <w:p w:rsidR="00224A90" w:rsidRPr="00D9697E" w:rsidRDefault="00224A90" w:rsidP="00224A90">
      <w:pPr>
        <w:spacing w:after="0" w:line="240" w:lineRule="auto"/>
        <w:jc w:val="both"/>
        <w:rPr>
          <w:rFonts w:cs="Tahoma"/>
          <w:color w:val="000000"/>
        </w:rPr>
      </w:pPr>
    </w:p>
    <w:p w:rsidR="00224A90" w:rsidRPr="00D9697E" w:rsidRDefault="00224A90" w:rsidP="00224A90">
      <w:pPr>
        <w:spacing w:after="0" w:line="240" w:lineRule="atLeast"/>
        <w:jc w:val="center"/>
      </w:pPr>
      <w:r w:rsidRPr="00D9697E">
        <w:t>7. Форс-мажор.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(форс-мажора), и если эти обстоятельства непосредственно повлияли на исполнение настоящего договора. Во избежание двойного </w:t>
      </w:r>
      <w:proofErr w:type="spellStart"/>
      <w:r w:rsidRPr="00D9697E">
        <w:t>трактования</w:t>
      </w:r>
      <w:proofErr w:type="spellEnd"/>
      <w:r w:rsidRPr="00D9697E">
        <w:t xml:space="preserve"> форс-мажорных обстоятельств, стороны решили, что по обоюдному согласию, такими обстоятельствами являются: стихийные бедствия, наводнения, снегопады, морозы, дожди, пожары, землетрясения, забастовки, массовые беспорядки, акты правительства, действия органов власти и контролирующих </w:t>
      </w:r>
      <w:proofErr w:type="gramStart"/>
      <w:r w:rsidRPr="00D9697E">
        <w:t>органов,  препятствующие</w:t>
      </w:r>
      <w:proofErr w:type="gramEnd"/>
      <w:r w:rsidRPr="00D9697E">
        <w:t xml:space="preserve"> выполнению договора при отсутствии в их совершении вины договаривающихся сторон, вооружённые конфликты, войны и вооружённые столкновения. Сроки исполнения обязательств по настоящему договору отодвигаются соразмерно времени, в течение которого действовали такие обстоятельства и их последствия.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7.2. Сторона, для которой создалась невозможность исполнения обязательств по настоящему договору по обстоятельствам, предусмотренным п. 7.1., обязана не позднее 5 дней с момента их возникновения либо прекращения сообщить об этом другой стороне. Отсрочка в информировании о форс-мажорных обстоятельствах лишает не исполнившую обязательства сторону права на дальнейшие ссылки на такие обстоятельства.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7.3. В случае, если такие обстоятельства продолжаются более месяца, каждая сторона имеет право отказаться от выполнения обязательств по настоящему договору полностью или частично и в этом случае ни одна из сторон не имеет права требовать от другой стороны компенсации любых возможных убытков.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ab/>
      </w:r>
      <w:r w:rsidRPr="00D9697E">
        <w:tab/>
        <w:t xml:space="preserve">                                </w:t>
      </w:r>
    </w:p>
    <w:p w:rsidR="00224A90" w:rsidRPr="00D9697E" w:rsidRDefault="00224A90" w:rsidP="00224A90">
      <w:pPr>
        <w:spacing w:after="0" w:line="240" w:lineRule="atLeast"/>
        <w:jc w:val="center"/>
      </w:pPr>
      <w:r w:rsidRPr="00D9697E">
        <w:t>8. Рассмотрение споров.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8.1. При возникновении споров стороны будут стремиться к их урегулированию путем переговоров.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8.2. В случае не урегулирования спора путем переговоров, заявляющая свои требования сторона обязана соблюсти претензионный порядок урегулирования спора путем направления другой стороне письменной претензии, срок рассмотрения которой составляет 15 (пятнадцать) дней с момента ее получения.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8.3. Применимым правом в рамках настоящего договора является право Республики Беларусь. При не достижении сторонами согласия спор передается на рассмотрение Экономического суда Гродненской области.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center"/>
      </w:pPr>
      <w:r w:rsidRPr="00D9697E">
        <w:t>9. Заключительные положения.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9.1. Во всём остальном, что не предусмотрено настоящим Договором, стороны руководствуются положениями Конвенции КДПГ и Протокола к Конвенции КДПГ от 05 июля 1978г., Таможенной конвенцией о международной перевозке грузов с применением книжки МДП (Конвенцией МДП), действующим законодательством Республики Беларусь, в том числе Гражданским кодексом Республики Беларусь, Правилами автомобильных перевозок грузов, утверждёнными Постановлением Совета Министров №970 от 30.06.2008г. с дополнениями и изменениями.</w:t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9.2. Настоящий договор вступает в силу с даты заключени</w:t>
      </w:r>
      <w:r w:rsidR="00ED74C2">
        <w:t xml:space="preserve">я и действует </w:t>
      </w:r>
      <w:r w:rsidRPr="00D9697E">
        <w:t>до полного исполнения сторонами обязательств по договору. Если ни одна из сторон за 30 календарных дней до истечения срока действия договора не известит другую сторону в письменной форме о своем намерении расторгнуть договор, его срок автоматически продлевается на каждый последующий календарный год.</w:t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lastRenderedPageBreak/>
        <w:t>9.3. Настоящий договор составлен в двух экземплярах, по одному для каждой из сторон. Оба экземпляра имеют одинаковую юридическую силу.</w:t>
      </w:r>
      <w:r w:rsidRPr="00D9697E">
        <w:tab/>
      </w:r>
      <w:r w:rsidRPr="00D9697E">
        <w:tab/>
      </w:r>
      <w:r w:rsidRPr="00D9697E">
        <w:tab/>
      </w:r>
      <w:r w:rsidRPr="00D9697E">
        <w:tab/>
      </w:r>
      <w:r w:rsidRPr="00D9697E">
        <w:tab/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9.4. Договор может быть изменен или дополнен при согласии обеих сторон. Все дополнения, изменения и приложения к договору должны быть оформлены в письменном виде и являются неотъемлемой частью настоящего договора.</w:t>
      </w:r>
    </w:p>
    <w:p w:rsidR="00224A90" w:rsidRPr="00D9697E" w:rsidRDefault="00224A90" w:rsidP="00224A90">
      <w:pPr>
        <w:spacing w:after="0" w:line="240" w:lineRule="atLeast"/>
        <w:jc w:val="both"/>
      </w:pPr>
      <w:r w:rsidRPr="00D9697E">
        <w:t>9.5. В случае изменения юридического адреса или банковских реквизитов, номера телефона или адреса электронной почты Сторона настоящего договора обязана уведомить об этом другую Сторону в течение 5 (пяти) календарных дней.</w:t>
      </w:r>
    </w:p>
    <w:p w:rsidR="00224A90" w:rsidRPr="00D9697E" w:rsidRDefault="00224A90" w:rsidP="00224A90">
      <w:pPr>
        <w:spacing w:after="0" w:line="240" w:lineRule="atLeast"/>
      </w:pPr>
    </w:p>
    <w:p w:rsidR="00224A90" w:rsidRDefault="00224A90" w:rsidP="00224A90">
      <w:pPr>
        <w:spacing w:after="0" w:line="240" w:lineRule="atLeast"/>
        <w:jc w:val="center"/>
      </w:pPr>
      <w:r w:rsidRPr="00D9697E">
        <w:t xml:space="preserve">10. Юридические адреса и банковские реквизиты сторон. </w:t>
      </w:r>
    </w:p>
    <w:p w:rsidR="00D9697E" w:rsidRPr="00D9697E" w:rsidRDefault="00D9697E" w:rsidP="00224A90">
      <w:pPr>
        <w:spacing w:after="0" w:line="240" w:lineRule="atLeast"/>
        <w:jc w:val="center"/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D23A64" w:rsidRPr="00ED79C4" w:rsidTr="002B3A0D">
        <w:tc>
          <w:tcPr>
            <w:tcW w:w="5070" w:type="dxa"/>
          </w:tcPr>
          <w:p w:rsidR="00D23A64" w:rsidRDefault="00D23A64" w:rsidP="002B3A0D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625CA">
              <w:rPr>
                <w:b/>
              </w:rPr>
              <w:t>ПЕРЕВОЗЧИК</w:t>
            </w:r>
            <w:r w:rsidRPr="008625CA">
              <w:rPr>
                <w:rFonts w:ascii="Calibri" w:eastAsia="Calibri" w:hAnsi="Calibri" w:cs="Times New Roman"/>
                <w:b/>
              </w:rPr>
              <w:t>:</w:t>
            </w:r>
          </w:p>
          <w:p w:rsidR="00D23A64" w:rsidRPr="008625CA" w:rsidRDefault="00D23A64" w:rsidP="002B3A0D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9B6DAC" w:rsidRPr="009B6DAC" w:rsidRDefault="009B6DA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DAC">
              <w:rPr>
                <w:rFonts w:ascii="Calibri" w:eastAsia="Calibri" w:hAnsi="Calibri" w:cs="Times New Roman"/>
                <w:sz w:val="20"/>
                <w:szCs w:val="20"/>
              </w:rPr>
              <w:t>Индивидуальный предприниматель</w:t>
            </w:r>
          </w:p>
          <w:p w:rsidR="009B6DAC" w:rsidRDefault="009B6DA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DAC">
              <w:rPr>
                <w:rFonts w:ascii="Calibri" w:eastAsia="Calibri" w:hAnsi="Calibri" w:cs="Times New Roman"/>
                <w:sz w:val="20"/>
                <w:szCs w:val="20"/>
              </w:rPr>
              <w:t>Праневич Алексей Леонидович</w:t>
            </w:r>
          </w:p>
          <w:p w:rsidR="00D305BC" w:rsidRDefault="00D305B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УНП </w:t>
            </w:r>
            <w:r w:rsidRPr="009B6DAC">
              <w:rPr>
                <w:rFonts w:ascii="Calibri" w:eastAsia="Calibri" w:hAnsi="Calibri" w:cs="Times New Roman"/>
                <w:sz w:val="20"/>
                <w:szCs w:val="20"/>
              </w:rPr>
              <w:t>691737043</w:t>
            </w:r>
          </w:p>
          <w:p w:rsidR="00D305BC" w:rsidRDefault="00D305B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Юр.</w:t>
            </w:r>
            <w:r w:rsidRPr="00D305B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адрес</w:t>
            </w:r>
            <w:r w:rsidRPr="00D305BC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222165, Республика Беларусь,</w:t>
            </w:r>
            <w:r w:rsidR="009B6DAC" w:rsidRPr="009B6DA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D305BC" w:rsidRDefault="009B6DA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DAC">
              <w:rPr>
                <w:rFonts w:ascii="Calibri" w:eastAsia="Calibri" w:hAnsi="Calibri" w:cs="Times New Roman"/>
                <w:sz w:val="20"/>
                <w:szCs w:val="20"/>
              </w:rPr>
              <w:t>г. Жодино</w:t>
            </w:r>
            <w:r w:rsidR="00D305BC">
              <w:rPr>
                <w:rFonts w:ascii="Calibri" w:eastAsia="Calibri" w:hAnsi="Calibri" w:cs="Times New Roman"/>
                <w:sz w:val="20"/>
                <w:szCs w:val="20"/>
              </w:rPr>
              <w:t>, ул. Песчаная 3.</w:t>
            </w:r>
          </w:p>
          <w:p w:rsidR="00D305BC" w:rsidRPr="009B6DAC" w:rsidRDefault="00D305B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DAC">
              <w:rPr>
                <w:rFonts w:ascii="Calibri" w:eastAsia="Calibri" w:hAnsi="Calibri" w:cs="Times New Roman"/>
                <w:sz w:val="20"/>
                <w:szCs w:val="20"/>
              </w:rPr>
              <w:t>Тел./факс: 8 (029) 368-39-43</w:t>
            </w:r>
          </w:p>
          <w:p w:rsidR="009B6DAC" w:rsidRPr="009B6DAC" w:rsidRDefault="009B6DA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DAC">
              <w:rPr>
                <w:rFonts w:ascii="Calibri" w:eastAsia="Calibri" w:hAnsi="Calibri" w:cs="Times New Roman"/>
                <w:sz w:val="20"/>
                <w:szCs w:val="20"/>
              </w:rPr>
              <w:t>р/с BY73 BPSB 3013 3146 9301 4933 0000 в ДО</w:t>
            </w:r>
          </w:p>
          <w:p w:rsidR="00D305BC" w:rsidRDefault="009B6DA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DAC">
              <w:rPr>
                <w:rFonts w:ascii="Calibri" w:eastAsia="Calibri" w:hAnsi="Calibri" w:cs="Times New Roman"/>
                <w:sz w:val="20"/>
                <w:szCs w:val="20"/>
              </w:rPr>
              <w:t>№501 ОАО «</w:t>
            </w:r>
            <w:proofErr w:type="spellStart"/>
            <w:r w:rsidR="00A33CF3">
              <w:rPr>
                <w:rFonts w:ascii="Calibri" w:eastAsia="Calibri" w:hAnsi="Calibri" w:cs="Times New Roman"/>
                <w:sz w:val="20"/>
                <w:szCs w:val="20"/>
              </w:rPr>
              <w:t>Сбер</w:t>
            </w:r>
            <w:proofErr w:type="spellEnd"/>
            <w:r w:rsidR="00A33CF3">
              <w:rPr>
                <w:rFonts w:ascii="Calibri" w:eastAsia="Calibri" w:hAnsi="Calibri" w:cs="Times New Roman"/>
                <w:sz w:val="20"/>
                <w:szCs w:val="20"/>
              </w:rPr>
              <w:t xml:space="preserve"> Банк</w:t>
            </w:r>
            <w:r w:rsidRPr="009B6DA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D305BC">
              <w:rPr>
                <w:rFonts w:ascii="Calibri" w:eastAsia="Calibri" w:hAnsi="Calibri" w:cs="Times New Roman"/>
                <w:sz w:val="20"/>
                <w:szCs w:val="20"/>
              </w:rPr>
              <w:t>код банка BPSBBY2X</w:t>
            </w:r>
          </w:p>
          <w:p w:rsidR="00A33CF3" w:rsidRDefault="00D305B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Адрес банка</w:t>
            </w:r>
            <w:r w:rsidRPr="00D305BC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B6DAC" w:rsidRPr="009B6DAC">
              <w:rPr>
                <w:rFonts w:ascii="Calibri" w:eastAsia="Calibri" w:hAnsi="Calibri" w:cs="Times New Roman"/>
                <w:sz w:val="20"/>
                <w:szCs w:val="20"/>
              </w:rPr>
              <w:t>г. Жодино,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ул. 50 лет Октября, д.33 А.</w:t>
            </w:r>
          </w:p>
          <w:p w:rsidR="00A33CF3" w:rsidRDefault="00A33CF3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5BC" w:rsidRDefault="00D305B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5BC" w:rsidRDefault="00D305B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5BC" w:rsidRDefault="00D305B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5BC" w:rsidRDefault="00D305B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5BC" w:rsidRDefault="00D305B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5BC" w:rsidRDefault="00D305B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5BC" w:rsidRDefault="00D305B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5BC" w:rsidRPr="009B6DAC" w:rsidRDefault="00D305BC" w:rsidP="009B6DAC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23A64" w:rsidRDefault="00D23A64" w:rsidP="002B3A0D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23A64" w:rsidRPr="00ED79C4" w:rsidRDefault="00D23A64" w:rsidP="002B3A0D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9C4">
              <w:rPr>
                <w:rFonts w:ascii="Calibri" w:eastAsia="Calibri" w:hAnsi="Calibri" w:cs="Times New Roman"/>
                <w:sz w:val="20"/>
                <w:szCs w:val="20"/>
              </w:rPr>
              <w:t>_______________________ /</w:t>
            </w:r>
            <w:r w:rsidRPr="00ED79C4">
              <w:rPr>
                <w:sz w:val="20"/>
                <w:szCs w:val="20"/>
              </w:rPr>
              <w:t>_____________/</w:t>
            </w:r>
          </w:p>
          <w:p w:rsidR="00D23A64" w:rsidRPr="00ED79C4" w:rsidRDefault="00D23A64" w:rsidP="002B3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9C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М.П.</w:t>
            </w:r>
          </w:p>
        </w:tc>
        <w:tc>
          <w:tcPr>
            <w:tcW w:w="4678" w:type="dxa"/>
          </w:tcPr>
          <w:p w:rsidR="00D23A64" w:rsidRDefault="00D23A64" w:rsidP="002B3A0D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8625CA">
              <w:rPr>
                <w:b/>
              </w:rPr>
              <w:t>ЗАКАЗЧИК</w:t>
            </w:r>
            <w:r w:rsidRPr="008625CA">
              <w:rPr>
                <w:rFonts w:ascii="Calibri" w:eastAsia="Calibri" w:hAnsi="Calibri" w:cs="Times New Roman"/>
                <w:b/>
              </w:rPr>
              <w:t xml:space="preserve">: </w:t>
            </w:r>
          </w:p>
          <w:p w:rsidR="00D305BC" w:rsidRDefault="00D305BC" w:rsidP="002B3A0D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44CF" w:rsidRDefault="001244CF" w:rsidP="002B3A0D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44CF" w:rsidRDefault="001244CF" w:rsidP="002B3A0D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44CF" w:rsidRDefault="001244CF" w:rsidP="002B3A0D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44CF" w:rsidRDefault="001244CF" w:rsidP="002B3A0D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44CF" w:rsidRDefault="001244CF" w:rsidP="002B3A0D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5BC" w:rsidRDefault="00D305BC" w:rsidP="002B3A0D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5BC" w:rsidRDefault="00D305BC" w:rsidP="002B3A0D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5BC" w:rsidRPr="00D305BC" w:rsidRDefault="00D305BC" w:rsidP="002B3A0D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5BC" w:rsidRDefault="00D305BC" w:rsidP="002B3A0D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23A64" w:rsidRPr="00ED79C4" w:rsidRDefault="00D23A64" w:rsidP="002B3A0D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9C4">
              <w:rPr>
                <w:rFonts w:ascii="Calibri" w:eastAsia="Calibri" w:hAnsi="Calibri" w:cs="Times New Roman"/>
                <w:sz w:val="20"/>
                <w:szCs w:val="20"/>
              </w:rPr>
              <w:t>_______________________ /</w:t>
            </w:r>
            <w:r w:rsidRPr="00ED79C4">
              <w:rPr>
                <w:sz w:val="20"/>
                <w:szCs w:val="20"/>
              </w:rPr>
              <w:t>_____________/</w:t>
            </w:r>
          </w:p>
          <w:p w:rsidR="00D23A64" w:rsidRPr="00ED79C4" w:rsidRDefault="00D23A64" w:rsidP="002B3A0D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9C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М.П.</w:t>
            </w:r>
          </w:p>
        </w:tc>
      </w:tr>
      <w:tr w:rsidR="00A33CF3" w:rsidRPr="00ED79C4" w:rsidTr="002B3A0D">
        <w:tc>
          <w:tcPr>
            <w:tcW w:w="5070" w:type="dxa"/>
          </w:tcPr>
          <w:p w:rsidR="00A33CF3" w:rsidRPr="008625CA" w:rsidRDefault="00A33CF3" w:rsidP="002B3A0D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</w:tcPr>
          <w:p w:rsidR="00A33CF3" w:rsidRPr="008625CA" w:rsidRDefault="00A33CF3" w:rsidP="002B3A0D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</w:tbl>
    <w:p w:rsidR="00A435E7" w:rsidRPr="00B15FAA" w:rsidRDefault="00A435E7" w:rsidP="00D9697E">
      <w:pPr>
        <w:spacing w:after="0" w:line="240" w:lineRule="atLeast"/>
        <w:rPr>
          <w:sz w:val="24"/>
          <w:szCs w:val="24"/>
        </w:rPr>
      </w:pPr>
    </w:p>
    <w:sectPr w:rsidR="00A435E7" w:rsidRPr="00B15FAA" w:rsidSect="008100D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F6" w:rsidRDefault="00F00DF6" w:rsidP="00A435E7">
      <w:pPr>
        <w:spacing w:after="0" w:line="240" w:lineRule="auto"/>
      </w:pPr>
      <w:r>
        <w:separator/>
      </w:r>
    </w:p>
  </w:endnote>
  <w:endnote w:type="continuationSeparator" w:id="0">
    <w:p w:rsidR="00F00DF6" w:rsidRDefault="00F00DF6" w:rsidP="00A4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E7" w:rsidRDefault="00A435E7" w:rsidP="00A435E7">
    <w:pPr>
      <w:pStyle w:val="a6"/>
      <w:ind w:right="360"/>
    </w:pPr>
    <w:r>
      <w:t>Перевозчик _____________/</w:t>
    </w:r>
    <w:r w:rsidR="00544AB0">
      <w:t>А.Л</w:t>
    </w:r>
    <w:r>
      <w:t xml:space="preserve">. </w:t>
    </w:r>
    <w:r w:rsidR="00544AB0">
      <w:t>Праневич</w:t>
    </w:r>
    <w:r>
      <w:t xml:space="preserve">/                           Заказчик </w:t>
    </w:r>
    <w:r w:rsidR="007D0FCE">
      <w:t>_____________</w:t>
    </w:r>
    <w:r>
      <w:t xml:space="preserve">/_________/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F6" w:rsidRDefault="00F00DF6" w:rsidP="00A435E7">
      <w:pPr>
        <w:spacing w:after="0" w:line="240" w:lineRule="auto"/>
      </w:pPr>
      <w:r>
        <w:separator/>
      </w:r>
    </w:p>
  </w:footnote>
  <w:footnote w:type="continuationSeparator" w:id="0">
    <w:p w:rsidR="00F00DF6" w:rsidRDefault="00F00DF6" w:rsidP="00A43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DB"/>
    <w:rsid w:val="00005A83"/>
    <w:rsid w:val="0001263A"/>
    <w:rsid w:val="000520D8"/>
    <w:rsid w:val="00071D68"/>
    <w:rsid w:val="00094D51"/>
    <w:rsid w:val="000A3826"/>
    <w:rsid w:val="000B24E3"/>
    <w:rsid w:val="000D5D3C"/>
    <w:rsid w:val="001109D1"/>
    <w:rsid w:val="001244CF"/>
    <w:rsid w:val="00142323"/>
    <w:rsid w:val="001763D9"/>
    <w:rsid w:val="0019423D"/>
    <w:rsid w:val="001957F8"/>
    <w:rsid w:val="00195E0E"/>
    <w:rsid w:val="00224A90"/>
    <w:rsid w:val="0022767D"/>
    <w:rsid w:val="002325FA"/>
    <w:rsid w:val="00272CD2"/>
    <w:rsid w:val="00281EE0"/>
    <w:rsid w:val="00296118"/>
    <w:rsid w:val="002B703F"/>
    <w:rsid w:val="002C4073"/>
    <w:rsid w:val="002D4447"/>
    <w:rsid w:val="002E0FBC"/>
    <w:rsid w:val="002E4C7D"/>
    <w:rsid w:val="002E6031"/>
    <w:rsid w:val="00311D64"/>
    <w:rsid w:val="00337D39"/>
    <w:rsid w:val="003521F4"/>
    <w:rsid w:val="00371501"/>
    <w:rsid w:val="00373C7B"/>
    <w:rsid w:val="00375411"/>
    <w:rsid w:val="003B28FE"/>
    <w:rsid w:val="003C18DB"/>
    <w:rsid w:val="003C7D32"/>
    <w:rsid w:val="003D4F2A"/>
    <w:rsid w:val="0042579E"/>
    <w:rsid w:val="00446B5F"/>
    <w:rsid w:val="0046717C"/>
    <w:rsid w:val="00467A83"/>
    <w:rsid w:val="00482173"/>
    <w:rsid w:val="00491B31"/>
    <w:rsid w:val="004B2829"/>
    <w:rsid w:val="004C1EE5"/>
    <w:rsid w:val="004F4610"/>
    <w:rsid w:val="00517AA0"/>
    <w:rsid w:val="00533C40"/>
    <w:rsid w:val="00544AB0"/>
    <w:rsid w:val="00547848"/>
    <w:rsid w:val="0055446D"/>
    <w:rsid w:val="005634FD"/>
    <w:rsid w:val="00572851"/>
    <w:rsid w:val="005777C3"/>
    <w:rsid w:val="00583F9F"/>
    <w:rsid w:val="00586DA6"/>
    <w:rsid w:val="005A562A"/>
    <w:rsid w:val="005C5AFE"/>
    <w:rsid w:val="00601363"/>
    <w:rsid w:val="0060364B"/>
    <w:rsid w:val="00604715"/>
    <w:rsid w:val="00605ACB"/>
    <w:rsid w:val="00677D9C"/>
    <w:rsid w:val="00693C8C"/>
    <w:rsid w:val="00697435"/>
    <w:rsid w:val="006F102C"/>
    <w:rsid w:val="006F65ED"/>
    <w:rsid w:val="007101A4"/>
    <w:rsid w:val="007210A7"/>
    <w:rsid w:val="007266E0"/>
    <w:rsid w:val="0074415A"/>
    <w:rsid w:val="007557C1"/>
    <w:rsid w:val="007A720C"/>
    <w:rsid w:val="007A7DD3"/>
    <w:rsid w:val="007B2E9D"/>
    <w:rsid w:val="007C62E6"/>
    <w:rsid w:val="007C6973"/>
    <w:rsid w:val="007C6E30"/>
    <w:rsid w:val="007D0FCE"/>
    <w:rsid w:val="007E72BF"/>
    <w:rsid w:val="008100DB"/>
    <w:rsid w:val="0081650F"/>
    <w:rsid w:val="00821714"/>
    <w:rsid w:val="00827AA7"/>
    <w:rsid w:val="00844A75"/>
    <w:rsid w:val="00870CDC"/>
    <w:rsid w:val="00893403"/>
    <w:rsid w:val="008E5D3B"/>
    <w:rsid w:val="008F22FC"/>
    <w:rsid w:val="0093192B"/>
    <w:rsid w:val="00950824"/>
    <w:rsid w:val="009647D3"/>
    <w:rsid w:val="00965605"/>
    <w:rsid w:val="00984547"/>
    <w:rsid w:val="009B6DAC"/>
    <w:rsid w:val="009D7004"/>
    <w:rsid w:val="009E559C"/>
    <w:rsid w:val="00A2172E"/>
    <w:rsid w:val="00A32C6E"/>
    <w:rsid w:val="00A33CF3"/>
    <w:rsid w:val="00A35544"/>
    <w:rsid w:val="00A435E7"/>
    <w:rsid w:val="00A6073A"/>
    <w:rsid w:val="00A92075"/>
    <w:rsid w:val="00AA5B8B"/>
    <w:rsid w:val="00AB5D14"/>
    <w:rsid w:val="00AD7240"/>
    <w:rsid w:val="00AE0917"/>
    <w:rsid w:val="00AE5C5A"/>
    <w:rsid w:val="00AF2E65"/>
    <w:rsid w:val="00B15FAA"/>
    <w:rsid w:val="00B3446F"/>
    <w:rsid w:val="00B36A7A"/>
    <w:rsid w:val="00B51F6F"/>
    <w:rsid w:val="00B548EF"/>
    <w:rsid w:val="00BA2606"/>
    <w:rsid w:val="00BA4272"/>
    <w:rsid w:val="00BB485A"/>
    <w:rsid w:val="00BB59BC"/>
    <w:rsid w:val="00BC6517"/>
    <w:rsid w:val="00BD0302"/>
    <w:rsid w:val="00BD5CE7"/>
    <w:rsid w:val="00BF2337"/>
    <w:rsid w:val="00BF6052"/>
    <w:rsid w:val="00C032A1"/>
    <w:rsid w:val="00C13326"/>
    <w:rsid w:val="00C2355B"/>
    <w:rsid w:val="00C42AF0"/>
    <w:rsid w:val="00C51658"/>
    <w:rsid w:val="00C8109C"/>
    <w:rsid w:val="00C85ED4"/>
    <w:rsid w:val="00C97427"/>
    <w:rsid w:val="00CD65C8"/>
    <w:rsid w:val="00CE7016"/>
    <w:rsid w:val="00CF067F"/>
    <w:rsid w:val="00D14C27"/>
    <w:rsid w:val="00D23A64"/>
    <w:rsid w:val="00D305BC"/>
    <w:rsid w:val="00D37311"/>
    <w:rsid w:val="00D415CE"/>
    <w:rsid w:val="00D44489"/>
    <w:rsid w:val="00D7101A"/>
    <w:rsid w:val="00D93AD4"/>
    <w:rsid w:val="00D9697E"/>
    <w:rsid w:val="00DD3501"/>
    <w:rsid w:val="00DD544A"/>
    <w:rsid w:val="00E4245A"/>
    <w:rsid w:val="00E534EB"/>
    <w:rsid w:val="00E71694"/>
    <w:rsid w:val="00E81A38"/>
    <w:rsid w:val="00ED466A"/>
    <w:rsid w:val="00ED74C2"/>
    <w:rsid w:val="00EE2CFA"/>
    <w:rsid w:val="00EE6FD9"/>
    <w:rsid w:val="00EE7C92"/>
    <w:rsid w:val="00F00DF6"/>
    <w:rsid w:val="00F04BCD"/>
    <w:rsid w:val="00F107E2"/>
    <w:rsid w:val="00F12E2A"/>
    <w:rsid w:val="00F12FEE"/>
    <w:rsid w:val="00F167DF"/>
    <w:rsid w:val="00F25362"/>
    <w:rsid w:val="00F33EC2"/>
    <w:rsid w:val="00F50E10"/>
    <w:rsid w:val="00F51680"/>
    <w:rsid w:val="00F66030"/>
    <w:rsid w:val="00F674E8"/>
    <w:rsid w:val="00F93D63"/>
    <w:rsid w:val="00FA13B8"/>
    <w:rsid w:val="00FB5F9D"/>
    <w:rsid w:val="00FD6A8C"/>
    <w:rsid w:val="00FF28D3"/>
    <w:rsid w:val="00FF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4797C-5269-433D-9B59-7BF56966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0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4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5E7"/>
  </w:style>
  <w:style w:type="paragraph" w:styleId="a6">
    <w:name w:val="footer"/>
    <w:basedOn w:val="a"/>
    <w:link w:val="a7"/>
    <w:unhideWhenUsed/>
    <w:rsid w:val="00A4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435E7"/>
  </w:style>
  <w:style w:type="paragraph" w:styleId="a8">
    <w:name w:val="Balloon Text"/>
    <w:basedOn w:val="a"/>
    <w:link w:val="a9"/>
    <w:uiPriority w:val="99"/>
    <w:semiHidden/>
    <w:unhideWhenUsed/>
    <w:rsid w:val="00ED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ostawka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5;&#1088;&#1091;&#1079;&#1080;&#1084;-&#1074;&#1086;&#1079;&#1080;&#1084;.&#1073;&#1077;&#1083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2021-12-19T20:34:00Z</cp:lastPrinted>
  <dcterms:created xsi:type="dcterms:W3CDTF">2022-01-16T22:22:00Z</dcterms:created>
  <dcterms:modified xsi:type="dcterms:W3CDTF">2022-01-16T22:22:00Z</dcterms:modified>
</cp:coreProperties>
</file>